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tbl>
      <w:tblPr>
        <w:tblStyle w:val="TableGrid"/>
        <w:tblW w:w="15625" w:type="dxa"/>
        <w:jc w:val="left"/>
        <w:tblInd w:w="-431" w:type="dxa"/>
        <w:tblCellMar>
          <w:top w:w="0" w:type="dxa"/>
          <w:left w:w="108" w:type="dxa"/>
          <w:bottom w:w="0" w:type="dxa"/>
          <w:right w:w="108" w:type="dxa"/>
        </w:tblCellMar>
        <w:tblLook w:firstRow="1" w:noVBand="1" w:lastRow="0" w:firstColumn="1" w:lastColumn="0" w:noHBand="0" w:val="04a0"/>
      </w:tblPr>
      <w:tblGrid>
        <w:gridCol w:w="1806"/>
        <w:gridCol w:w="1056"/>
        <w:gridCol w:w="1056"/>
        <w:gridCol w:w="1059"/>
        <w:gridCol w:w="1069"/>
        <w:gridCol w:w="1065"/>
        <w:gridCol w:w="1068"/>
        <w:gridCol w:w="1069"/>
        <w:gridCol w:w="1065"/>
        <w:gridCol w:w="1066"/>
        <w:gridCol w:w="1045"/>
        <w:gridCol w:w="1056"/>
        <w:gridCol w:w="1055"/>
        <w:gridCol w:w="1088"/>
      </w:tblGrid>
      <w:tr>
        <w:trPr/>
        <w:tc>
          <w:tcPr>
            <w:tcW w:w="180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Sitting room</w:t>
            </w:r>
          </w:p>
        </w:tc>
        <w:tc>
          <w:tcPr>
            <w:tcW w:w="1056"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Dining Room</w:t>
            </w:r>
          </w:p>
        </w:tc>
        <w:tc>
          <w:tcPr>
            <w:tcW w:w="1059"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Kitchen / Utility room</w:t>
            </w:r>
          </w:p>
        </w:tc>
        <w:tc>
          <w:tcPr>
            <w:tcW w:w="1069"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Bedroom 1</w:t>
            </w:r>
          </w:p>
        </w:tc>
        <w:tc>
          <w:tcPr>
            <w:tcW w:w="1065"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Bedroom 2</w:t>
            </w:r>
          </w:p>
        </w:tc>
        <w:tc>
          <w:tcPr>
            <w:tcW w:w="1068"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Bedroom 3</w:t>
            </w:r>
          </w:p>
        </w:tc>
        <w:tc>
          <w:tcPr>
            <w:tcW w:w="1069"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Bedroom 4</w:t>
            </w:r>
          </w:p>
        </w:tc>
        <w:tc>
          <w:tcPr>
            <w:tcW w:w="1065"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Bedroom 5</w:t>
            </w:r>
          </w:p>
        </w:tc>
        <w:tc>
          <w:tcPr>
            <w:tcW w:w="1066"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Garden, Shed,</w:t>
            </w:r>
          </w:p>
          <w:p>
            <w:pPr>
              <w:pStyle w:val="Normal"/>
              <w:spacing w:lineRule="auto" w:line="240" w:before="0" w:after="0"/>
              <w:jc w:val="center"/>
              <w:rPr>
                <w:rFonts w:ascii="Arial" w:hAnsi="Arial" w:cs="Arial"/>
                <w:sz w:val="18"/>
                <w:szCs w:val="18"/>
              </w:rPr>
            </w:pPr>
            <w:r>
              <w:rPr>
                <w:rFonts w:cs="Arial" w:ascii="Arial" w:hAnsi="Arial"/>
                <w:sz w:val="18"/>
                <w:szCs w:val="18"/>
              </w:rPr>
              <w:t>Garage</w:t>
            </w:r>
          </w:p>
        </w:tc>
        <w:tc>
          <w:tcPr>
            <w:tcW w:w="1045"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Loft</w:t>
            </w:r>
          </w:p>
        </w:tc>
        <w:tc>
          <w:tcPr>
            <w:tcW w:w="1056"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Office</w:t>
            </w:r>
          </w:p>
        </w:tc>
        <w:tc>
          <w:tcPr>
            <w:tcW w:w="1055" w:type="dxa"/>
            <w:tcBorders/>
            <w:shd w:fill="auto" w:val="clear"/>
          </w:tcPr>
          <w:p>
            <w:pPr>
              <w:pStyle w:val="Normal"/>
              <w:spacing w:lineRule="auto" w:line="240" w:before="0" w:after="0"/>
              <w:jc w:val="center"/>
              <w:rPr>
                <w:rFonts w:ascii="Arial" w:hAnsi="Arial" w:cs="Arial"/>
                <w:sz w:val="18"/>
                <w:szCs w:val="18"/>
              </w:rPr>
            </w:pPr>
            <w:r>
              <w:rPr>
                <w:rFonts w:cs="Arial" w:ascii="Arial" w:hAnsi="Arial"/>
                <w:sz w:val="18"/>
                <w:szCs w:val="18"/>
              </w:rPr>
              <w:t>Other</w:t>
            </w:r>
          </w:p>
        </w:tc>
        <w:tc>
          <w:tcPr>
            <w:tcW w:w="1088" w:type="dxa"/>
            <w:tcBorders/>
            <w:shd w:fill="auto"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Totals</w:t>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Furniture</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Floor Coverings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Curtains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Pictures/Ornaments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Cutlery/Crockery</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Personal effects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Electrical Items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Linen</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Toiletries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Clothing/ Footwear</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Misc. Items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Garden Furniture</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Garden Equipment</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auto" w:val="clear"/>
          </w:tcPr>
          <w:p>
            <w:pPr>
              <w:pStyle w:val="Normal"/>
              <w:spacing w:lineRule="auto" w:line="240" w:before="0" w:after="0"/>
              <w:rPr>
                <w:rFonts w:ascii="Arial" w:hAnsi="Arial" w:cs="Arial"/>
                <w:sz w:val="18"/>
                <w:szCs w:val="18"/>
              </w:rPr>
            </w:pPr>
            <w:r>
              <w:rPr>
                <w:rFonts w:cs="Arial" w:ascii="Arial" w:hAnsi="Arial"/>
                <w:sz w:val="18"/>
                <w:szCs w:val="18"/>
              </w:rPr>
              <w:t>Tools/Machinery</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Jewellery/Watches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Furs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Antiques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Computers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Mobile phones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Collections(stamps)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B4C7DC" w:val="clear"/>
          </w:tcPr>
          <w:p>
            <w:pPr>
              <w:pStyle w:val="Normal"/>
              <w:spacing w:lineRule="auto" w:line="240" w:before="0" w:after="0"/>
              <w:rPr>
                <w:rFonts w:ascii="Arial" w:hAnsi="Arial" w:cs="Arial"/>
                <w:sz w:val="18"/>
                <w:szCs w:val="18"/>
              </w:rPr>
            </w:pPr>
            <w:r>
              <w:rPr>
                <w:rFonts w:cs="Arial" w:ascii="Arial" w:hAnsi="Arial"/>
                <w:sz w:val="18"/>
                <w:szCs w:val="18"/>
              </w:rPr>
              <w:t>Golf Clubs</w:t>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9"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6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4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6"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55"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c>
          <w:tcPr>
            <w:tcW w:w="1088" w:type="dxa"/>
            <w:tcBorders/>
            <w:shd w:fill="B4C7DC" w:val="clear"/>
          </w:tcPr>
          <w:p>
            <w:pPr>
              <w:pStyle w:val="Normal"/>
              <w:spacing w:lineRule="auto" w:line="240" w:before="0" w:after="0"/>
              <w:rPr>
                <w:rFonts w:ascii="Arial" w:hAnsi="Arial" w:cs="Arial"/>
                <w:highlight w:val="green"/>
              </w:rPr>
            </w:pPr>
            <w:r>
              <w:rPr>
                <w:rFonts w:cs="Arial" w:ascii="Arial" w:hAnsi="Arial"/>
                <w:highlight w:val="green"/>
              </w:rPr>
            </w:r>
          </w:p>
        </w:tc>
      </w:tr>
      <w:tr>
        <w:trPr/>
        <w:tc>
          <w:tcPr>
            <w:tcW w:w="1806" w:type="dxa"/>
            <w:tcBorders/>
            <w:shd w:fill="auto" w:val="clear"/>
          </w:tcPr>
          <w:p>
            <w:pPr>
              <w:pStyle w:val="Normal"/>
              <w:spacing w:lineRule="auto" w:line="240" w:before="0" w:after="0"/>
              <w:rPr>
                <w:rFonts w:ascii="Arial" w:hAnsi="Arial" w:cs="Arial"/>
                <w:b/>
                <w:b/>
                <w:bCs/>
                <w:sz w:val="18"/>
                <w:szCs w:val="18"/>
              </w:rPr>
            </w:pPr>
            <w:r>
              <w:rPr>
                <w:rFonts w:cs="Arial" w:ascii="Arial" w:hAnsi="Arial"/>
                <w:b/>
                <w:bCs/>
                <w:sz w:val="18"/>
                <w:szCs w:val="18"/>
              </w:rPr>
              <w:t>Totals</w:t>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9"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8" w:type="dxa"/>
            <w:tcBorders/>
            <w:shd w:fill="auto" w:val="clear"/>
          </w:tcPr>
          <w:p>
            <w:pPr>
              <w:pStyle w:val="Normal"/>
              <w:spacing w:lineRule="auto" w:line="240" w:before="0" w:after="0"/>
              <w:rPr>
                <w:rFonts w:ascii="Arial" w:hAnsi="Arial" w:cs="Arial"/>
              </w:rPr>
            </w:pPr>
            <w:r>
              <w:rPr>
                <w:rFonts w:cs="Arial" w:ascii="Arial" w:hAnsi="Arial"/>
              </w:rPr>
            </w:r>
          </w:p>
        </w:tc>
        <w:tc>
          <w:tcPr>
            <w:tcW w:w="1069" w:type="dxa"/>
            <w:tcBorders/>
            <w:shd w:fill="auto" w:val="clear"/>
          </w:tcPr>
          <w:p>
            <w:pPr>
              <w:pStyle w:val="Normal"/>
              <w:spacing w:lineRule="auto" w:line="240" w:before="0" w:after="0"/>
              <w:rPr>
                <w:rFonts w:ascii="Arial" w:hAnsi="Arial" w:cs="Arial"/>
              </w:rPr>
            </w:pPr>
            <w:r>
              <w:rPr>
                <w:rFonts w:cs="Arial" w:ascii="Arial" w:hAnsi="Arial"/>
              </w:rPr>
            </w:r>
          </w:p>
        </w:tc>
        <w:tc>
          <w:tcPr>
            <w:tcW w:w="1065" w:type="dxa"/>
            <w:tcBorders/>
            <w:shd w:fill="auto" w:val="clear"/>
          </w:tcPr>
          <w:p>
            <w:pPr>
              <w:pStyle w:val="Normal"/>
              <w:spacing w:lineRule="auto" w:line="240" w:before="0" w:after="0"/>
              <w:rPr>
                <w:rFonts w:ascii="Arial" w:hAnsi="Arial" w:cs="Arial"/>
              </w:rPr>
            </w:pPr>
            <w:r>
              <w:rPr>
                <w:rFonts w:cs="Arial" w:ascii="Arial" w:hAnsi="Arial"/>
              </w:rPr>
            </w:r>
          </w:p>
        </w:tc>
        <w:tc>
          <w:tcPr>
            <w:tcW w:w="1066" w:type="dxa"/>
            <w:tcBorders/>
            <w:shd w:fill="auto" w:val="clear"/>
          </w:tcPr>
          <w:p>
            <w:pPr>
              <w:pStyle w:val="Normal"/>
              <w:spacing w:lineRule="auto" w:line="240" w:before="0" w:after="0"/>
              <w:rPr>
                <w:rFonts w:ascii="Arial" w:hAnsi="Arial" w:cs="Arial"/>
              </w:rPr>
            </w:pPr>
            <w:r>
              <w:rPr>
                <w:rFonts w:cs="Arial" w:ascii="Arial" w:hAnsi="Arial"/>
              </w:rPr>
            </w:r>
          </w:p>
        </w:tc>
        <w:tc>
          <w:tcPr>
            <w:tcW w:w="1045" w:type="dxa"/>
            <w:tcBorders/>
            <w:shd w:fill="auto" w:val="clear"/>
          </w:tcPr>
          <w:p>
            <w:pPr>
              <w:pStyle w:val="Normal"/>
              <w:spacing w:lineRule="auto" w:line="240" w:before="0" w:after="0"/>
              <w:rPr>
                <w:rFonts w:ascii="Arial" w:hAnsi="Arial" w:cs="Arial"/>
              </w:rPr>
            </w:pPr>
            <w:r>
              <w:rPr>
                <w:rFonts w:cs="Arial" w:ascii="Arial" w:hAnsi="Arial"/>
              </w:rPr>
            </w:r>
          </w:p>
        </w:tc>
        <w:tc>
          <w:tcPr>
            <w:tcW w:w="1056" w:type="dxa"/>
            <w:tcBorders/>
            <w:shd w:fill="auto" w:val="clear"/>
          </w:tcPr>
          <w:p>
            <w:pPr>
              <w:pStyle w:val="Normal"/>
              <w:spacing w:lineRule="auto" w:line="240" w:before="0" w:after="0"/>
              <w:rPr>
                <w:rFonts w:ascii="Arial" w:hAnsi="Arial" w:cs="Arial"/>
              </w:rPr>
            </w:pPr>
            <w:r>
              <w:rPr>
                <w:rFonts w:cs="Arial" w:ascii="Arial" w:hAnsi="Arial"/>
              </w:rPr>
            </w:r>
          </w:p>
        </w:tc>
        <w:tc>
          <w:tcPr>
            <w:tcW w:w="1055" w:type="dxa"/>
            <w:tcBorders/>
            <w:shd w:fill="auto" w:val="clear"/>
          </w:tcPr>
          <w:p>
            <w:pPr>
              <w:pStyle w:val="Normal"/>
              <w:spacing w:lineRule="auto" w:line="240" w:before="0" w:after="0"/>
              <w:rPr>
                <w:rFonts w:ascii="Arial" w:hAnsi="Arial" w:cs="Arial"/>
              </w:rPr>
            </w:pPr>
            <w:r>
              <w:rPr>
                <w:rFonts w:cs="Arial" w:ascii="Arial" w:hAnsi="Arial"/>
              </w:rPr>
            </w:r>
          </w:p>
        </w:tc>
        <w:tc>
          <w:tcPr>
            <w:tcW w:w="1088" w:type="dxa"/>
            <w:tcBorders/>
            <w:shd w:fill="auto" w:val="clear"/>
          </w:tcPr>
          <w:p>
            <w:pPr>
              <w:pStyle w:val="Normal"/>
              <w:spacing w:lineRule="auto" w:line="240" w:before="0" w:after="0"/>
              <w:rPr>
                <w:rFonts w:ascii="Arial" w:hAnsi="Arial" w:cs="Arial"/>
              </w:rPr>
            </w:pPr>
            <w:r>
              <w:rPr>
                <w:rFonts w:cs="Arial" w:ascii="Arial" w:hAnsi="Arial"/>
              </w:rPr>
            </w:r>
          </w:p>
        </w:tc>
      </w:tr>
    </w:tbl>
    <w:p>
      <w:pPr>
        <w:pStyle w:val="Normal"/>
        <w:widowControl/>
        <w:bidi w:val="0"/>
        <w:spacing w:lineRule="auto" w:line="259" w:before="0" w:after="160"/>
        <w:jc w:val="left"/>
        <w:rPr/>
      </w:pPr>
      <w:r>
        <w:rPr/>
      </w:r>
    </w:p>
    <w:sectPr>
      <w:headerReference w:type="default" r:id="rId2"/>
      <w:footerReference w:type="default" r:id="rId3"/>
      <w:type w:val="nextPage"/>
      <w:pgSz w:orient="landscape" w:w="16838" w:h="11906"/>
      <w:pgMar w:left="720" w:right="720"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Arial" w:hAnsi="Arial" w:cs="Arial"/>
      </w:rPr>
    </w:pPr>
    <w:r>
      <w:rPr>
        <w:rFonts w:cs="Arial" w:ascii="Arial" w:hAnsi="Arial"/>
        <w:color w:val="729FCF" w:themeTint="99"/>
      </w:rPr>
      <w:t>Warning</w:t>
    </w:r>
    <w:r>
      <w:rPr>
        <w:rFonts w:cs="Arial" w:ascii="Arial" w:hAnsi="Arial"/>
      </w:rPr>
      <w:t xml:space="preserve"> - Your sum insured should represent the full replacement value of your total contents as new. If the sum insured is less than this, you will not be properly covered and Insurers may reject or reduce any claim you make or your contract may be invalid and they could even treat you as being uninsured.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sz w:val="56"/>
        <w:szCs w:val="56"/>
      </w:rPr>
    </w:pPr>
    <w:r>
      <mc:AlternateContent>
        <mc:Choice Requires="wps">
          <w:drawing>
            <wp:anchor behindDoc="1" distT="91440" distB="91440" distL="91440" distR="91440" simplePos="0" locked="0" layoutInCell="1" allowOverlap="1" relativeHeight="2" wp14:anchorId="334B0995">
              <wp:simplePos x="0" y="0"/>
              <wp:positionH relativeFrom="margin">
                <wp:posOffset>4771390</wp:posOffset>
              </wp:positionH>
              <wp:positionV relativeFrom="margin">
                <wp:posOffset>-1437640</wp:posOffset>
              </wp:positionV>
              <wp:extent cx="5279390" cy="1621790"/>
              <wp:effectExtent l="0" t="0" r="0" b="0"/>
              <wp:wrapSquare wrapText="bothSides"/>
              <wp:docPr id="1" name="Text Box 135"/>
              <a:graphic xmlns:a="http://schemas.openxmlformats.org/drawingml/2006/main">
                <a:graphicData uri="http://schemas.microsoft.com/office/word/2010/wordprocessingShape">
                  <wps:wsp>
                    <wps:cNvSpPr/>
                    <wps:spPr>
                      <a:xfrm>
                        <a:off x="0" y="0"/>
                        <a:ext cx="5278680" cy="162108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NoSpacing"/>
                            <w:ind w:left="360" w:hanging="0"/>
                            <w:rPr>
                              <w:rFonts w:ascii="Arial" w:hAnsi="Arial" w:cs="Arial"/>
                              <w:b/>
                              <w:b/>
                              <w:bCs/>
                              <w:color w:val="A8D08D" w:themeColor="accent6" w:themeTint="99"/>
                              <w:sz w:val="32"/>
                              <w:szCs w:val="32"/>
                              <w:lang w:val="en-GB"/>
                            </w:rPr>
                          </w:pPr>
                          <w:r>
                            <w:rPr>
                              <w:rFonts w:cs="Arial" w:ascii="Arial" w:hAnsi="Arial"/>
                              <w:b/>
                              <w:bCs/>
                              <w:color w:val="2A6099" w:themeTint="99"/>
                              <w:sz w:val="32"/>
                              <w:szCs w:val="32"/>
                              <w:lang w:val="en-GB"/>
                            </w:rPr>
                            <w:t>Contents Checklist</w:t>
                          </w:r>
                        </w:p>
                        <w:p>
                          <w:pPr>
                            <w:pStyle w:val="NoSpacing"/>
                            <w:ind w:left="360" w:hanging="0"/>
                            <w:rPr/>
                          </w:pPr>
                          <w:r>
                            <w:rPr>
                              <w:rFonts w:cs="Arial" w:ascii="Arial" w:hAnsi="Arial"/>
                              <w:color w:val="7F7F7F" w:themeColor="text1" w:themeTint="80"/>
                              <w:sz w:val="20"/>
                              <w:szCs w:val="20"/>
                              <w:lang w:val="en-GB"/>
                            </w:rPr>
                            <w:t>Not sure what amount you should be insured for? This handy calculator will help. Go into each room to remind yourself what you have and the total replacement value. (You might be surprised!) Don’t include fitted kitchens, bathrooms or fitted furniture as they come under the buildings cover.</w:t>
                          </w:r>
                        </w:p>
                        <w:p>
                          <w:pPr>
                            <w:pStyle w:val="NoSpacing"/>
                            <w:ind w:left="360" w:hanging="0"/>
                            <w:rPr/>
                          </w:pPr>
                          <w:r>
                            <w:rPr>
                              <w:rFonts w:cs="Arial" w:ascii="Arial" w:hAnsi="Arial"/>
                              <w:color w:val="7F7F7F" w:themeColor="text1" w:themeTint="80"/>
                              <w:sz w:val="20"/>
                              <w:szCs w:val="20"/>
                              <w:lang w:val="en-GB"/>
                            </w:rPr>
                            <w:t>Think about items attractive to thieves as these may be classed as valuables or high-risk items and have a policy limit. This includes items like jewellery, paintings and antiques – check your policy wording definitions for clarity.</w:t>
                          </w:r>
                        </w:p>
                      </w:txbxContent>
                    </wps:txbx>
                    <wps:bodyPr tIns="91440" bIns="91440">
                      <a:prstTxWarp prst="textNoShape"/>
                      <a:spAutoFit/>
                    </wps:bodyPr>
                  </wps:wsp>
                </a:graphicData>
              </a:graphic>
              <wp14:sizeRelH relativeFrom="margin">
                <wp14:pctWidth>54000</wp14:pctWidth>
              </wp14:sizeRelH>
            </wp:anchor>
          </w:drawing>
        </mc:Choice>
        <mc:Fallback>
          <w:pict>
            <v:rect id="shape_0" ID="Text Box 135" stroked="f" style="position:absolute;margin-left:375.7pt;margin-top:-113.2pt;width:415.6pt;height:127.6pt;mso-position-horizontal-relative:margin;mso-position-vertical-relative:margin" wp14:anchorId="334B0995">
              <w10:wrap type="square"/>
              <v:fill o:detectmouseclick="t" on="false"/>
              <v:stroke color="#3465a4" weight="6480" joinstyle="round" endcap="flat"/>
              <v:textbox>
                <w:txbxContent>
                  <w:p>
                    <w:pPr>
                      <w:pStyle w:val="NoSpacing"/>
                      <w:ind w:left="360" w:hanging="0"/>
                      <w:rPr>
                        <w:rFonts w:ascii="Arial" w:hAnsi="Arial" w:cs="Arial"/>
                        <w:b/>
                        <w:b/>
                        <w:bCs/>
                        <w:color w:val="A8D08D" w:themeColor="accent6" w:themeTint="99"/>
                        <w:sz w:val="32"/>
                        <w:szCs w:val="32"/>
                        <w:lang w:val="en-GB"/>
                      </w:rPr>
                    </w:pPr>
                    <w:r>
                      <w:rPr>
                        <w:rFonts w:cs="Arial" w:ascii="Arial" w:hAnsi="Arial"/>
                        <w:b/>
                        <w:bCs/>
                        <w:color w:val="2A6099" w:themeTint="99"/>
                        <w:sz w:val="32"/>
                        <w:szCs w:val="32"/>
                        <w:lang w:val="en-GB"/>
                      </w:rPr>
                      <w:t>Contents Checklist</w:t>
                    </w:r>
                  </w:p>
                  <w:p>
                    <w:pPr>
                      <w:pStyle w:val="NoSpacing"/>
                      <w:ind w:left="360" w:hanging="0"/>
                      <w:rPr/>
                    </w:pPr>
                    <w:r>
                      <w:rPr>
                        <w:rFonts w:cs="Arial" w:ascii="Arial" w:hAnsi="Arial"/>
                        <w:color w:val="7F7F7F" w:themeColor="text1" w:themeTint="80"/>
                        <w:sz w:val="20"/>
                        <w:szCs w:val="20"/>
                        <w:lang w:val="en-GB"/>
                      </w:rPr>
                      <w:t>Not sure what amount you should be insured for? This handy calculator will help. Go into each room to remind yourself what you have and the total replacement value. (You might be surprised!) Don’t include fitted kitchens, bathrooms or fitted furniture as they come under the buildings cover.</w:t>
                    </w:r>
                  </w:p>
                  <w:p>
                    <w:pPr>
                      <w:pStyle w:val="NoSpacing"/>
                      <w:ind w:left="360" w:hanging="0"/>
                      <w:rPr/>
                    </w:pPr>
                    <w:r>
                      <w:rPr>
                        <w:rFonts w:cs="Arial" w:ascii="Arial" w:hAnsi="Arial"/>
                        <w:color w:val="7F7F7F" w:themeColor="text1" w:themeTint="80"/>
                        <w:sz w:val="20"/>
                        <w:szCs w:val="20"/>
                        <w:lang w:val="en-GB"/>
                      </w:rPr>
                      <w:t>Think about items attractive to thieves as these may be classed as valuables or high-risk items and have a policy limit. This includes items like jewellery, paintings and antiques – check your policy wording definitions for clarity.</w:t>
                    </w:r>
                  </w:p>
                </w:txbxContent>
              </v:textbox>
            </v:rect>
          </w:pict>
        </mc:Fallback>
      </mc:AlternateContent>
      <w:drawing>
        <wp:anchor behindDoc="0" distT="0" distB="0" distL="0" distR="0" simplePos="0" locked="0" layoutInCell="1" allowOverlap="1" relativeHeight="4">
          <wp:simplePos x="0" y="0"/>
          <wp:positionH relativeFrom="column">
            <wp:posOffset>-219075</wp:posOffset>
          </wp:positionH>
          <wp:positionV relativeFrom="paragraph">
            <wp:posOffset>-97155</wp:posOffset>
          </wp:positionV>
          <wp:extent cx="4422775" cy="87312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4422775" cy="873125"/>
                  </a:xfrm>
                  <a:prstGeom prst="rect">
                    <a:avLst/>
                  </a:prstGeom>
                </pic:spPr>
              </pic:pic>
            </a:graphicData>
          </a:graphic>
        </wp:anchor>
      </w:drawing>
    </w:r>
    <w:r>
      <w:rPr/>
      <w:tab/>
      <w:tab/>
    </w:r>
  </w:p>
  <w:p>
    <w:pPr>
      <w:pStyle w:val="Normal"/>
      <w:widowControl/>
      <w:bidi w:val="0"/>
      <w:spacing w:lineRule="auto" w:line="259" w:before="0" w:after="160"/>
      <w:jc w:val="left"/>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b1991"/>
    <w:rPr/>
  </w:style>
  <w:style w:type="character" w:styleId="FooterChar" w:customStyle="1">
    <w:name w:val="Footer Char"/>
    <w:basedOn w:val="DefaultParagraphFont"/>
    <w:link w:val="Footer"/>
    <w:uiPriority w:val="99"/>
    <w:qFormat/>
    <w:rsid w:val="001b1991"/>
    <w:rPr/>
  </w:style>
  <w:style w:type="character" w:styleId="NoSpacingChar" w:customStyle="1">
    <w:name w:val="No Spacing Char"/>
    <w:basedOn w:val="DefaultParagraphFont"/>
    <w:link w:val="NoSpacing"/>
    <w:uiPriority w:val="1"/>
    <w:qFormat/>
    <w:rsid w:val="001b1991"/>
    <w:rPr>
      <w:rFonts w:eastAsia="" w:eastAsiaTheme="minorEastAsia"/>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1b199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b1991"/>
    <w:pPr>
      <w:tabs>
        <w:tab w:val="clear" w:pos="720"/>
        <w:tab w:val="center" w:pos="4513" w:leader="none"/>
        <w:tab w:val="right" w:pos="9026" w:leader="none"/>
      </w:tabs>
      <w:spacing w:lineRule="auto" w:line="240" w:before="0" w:after="0"/>
    </w:pPr>
    <w:rPr/>
  </w:style>
  <w:style w:type="paragraph" w:styleId="NoSpacing">
    <w:name w:val="No Spacing"/>
    <w:link w:val="NoSpacingChar"/>
    <w:uiPriority w:val="1"/>
    <w:qFormat/>
    <w:rsid w:val="001b1991"/>
    <w:pPr>
      <w:widowControl/>
      <w:bidi w:val="0"/>
      <w:spacing w:lineRule="auto" w:line="240" w:before="0" w:after="0"/>
      <w:jc w:val="left"/>
    </w:pPr>
    <w:rPr>
      <w:rFonts w:ascii="Calibri" w:hAnsi="Calibri" w:eastAsia="" w:cs="" w:eastAsiaTheme="minorEastAsia"/>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538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C239-F92F-49CF-BD59-39E03C0A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Application>Neat_Office/6.2.8.2$Windows_x86 LibreOffice_project/</Application>
  <Pages>1</Pages>
  <Words>198</Words>
  <Characters>1094</Characters>
  <CharactersWithSpaces>1255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2020-12-18T13:59:00Z</dcterms:created>
  <dc:creator>Sarah Bryant</dc:creator>
  <dc:description/>
  <dc:language>en-GB</dc:language>
  <cp:lastModifiedBy/>
  <dcterms:modified xsi:type="dcterms:W3CDTF">2021-02-25T11:13:39Z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